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80" w:rsidRDefault="005D2C80" w:rsidP="005D2C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20 октября 2018 г.</w:t>
      </w:r>
    </w:p>
    <w:bookmarkEnd w:id="0"/>
    <w:p w:rsidR="005D2C80" w:rsidRPr="00864551" w:rsidRDefault="005D2C80" w:rsidP="005D2C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91">
        <w:rPr>
          <w:rFonts w:ascii="Times New Roman" w:hAnsi="Times New Roman" w:cs="Times New Roman"/>
          <w:sz w:val="24"/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информирует</w:t>
      </w:r>
      <w:proofErr w:type="gramEnd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предоставления</w:t>
      </w:r>
      <w:r w:rsidRPr="00864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безвозмездное пользования земельного</w:t>
      </w:r>
      <w:r w:rsidRPr="00864551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864551">
        <w:rPr>
          <w:rFonts w:ascii="Times New Roman" w:hAnsi="Times New Roman" w:cs="Times New Roman"/>
          <w:sz w:val="24"/>
          <w:szCs w:val="24"/>
        </w:rPr>
        <w:t xml:space="preserve"> общей площадью 2000 кв. м., из категории земель: земли населенных пунктов, с кадастровым номером 24:10:2204001:250, находящийся по адресу: Российская Федерация, Красноярский край, Дзержинский район, д. </w:t>
      </w:r>
      <w:proofErr w:type="spellStart"/>
      <w:r w:rsidRPr="00864551">
        <w:rPr>
          <w:rFonts w:ascii="Times New Roman" w:hAnsi="Times New Roman" w:cs="Times New Roman"/>
          <w:sz w:val="24"/>
          <w:szCs w:val="24"/>
        </w:rPr>
        <w:t>Чемурай</w:t>
      </w:r>
      <w:proofErr w:type="spellEnd"/>
      <w:r w:rsidRPr="00864551">
        <w:rPr>
          <w:rFonts w:ascii="Times New Roman" w:hAnsi="Times New Roman" w:cs="Times New Roman"/>
          <w:sz w:val="24"/>
          <w:szCs w:val="24"/>
        </w:rPr>
        <w:t xml:space="preserve">, ул. Центральная, № 27, разрешенное использование: для индивидуального жилищного строительства.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0D28EE" w:rsidRDefault="000D28EE"/>
    <w:sectPr w:rsidR="000D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80"/>
    <w:rsid w:val="000D28EE"/>
    <w:rsid w:val="005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1EFC-26C8-4EE9-B806-9B1CEC4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2018-11-15T07:03:00Z</dcterms:created>
  <dcterms:modified xsi:type="dcterms:W3CDTF">2018-11-15T07:04:00Z</dcterms:modified>
</cp:coreProperties>
</file>